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60A" w:rsidRDefault="007F760A" w:rsidP="00991D0E">
      <w:pPr>
        <w:rPr>
          <w:b/>
          <w:bCs/>
          <w:sz w:val="36"/>
          <w:szCs w:val="36"/>
        </w:rPr>
      </w:pPr>
      <w:bookmarkStart w:id="0" w:name="_GoBack"/>
      <w:bookmarkEnd w:id="0"/>
    </w:p>
    <w:p w:rsidR="007F760A" w:rsidRPr="00F341AA" w:rsidRDefault="007F760A" w:rsidP="00587D0B">
      <w:pPr>
        <w:jc w:val="center"/>
        <w:rPr>
          <w:b/>
          <w:bCs/>
          <w:sz w:val="32"/>
          <w:szCs w:val="32"/>
        </w:rPr>
      </w:pPr>
      <w:r w:rsidRPr="00F341AA">
        <w:rPr>
          <w:b/>
          <w:bCs/>
          <w:sz w:val="32"/>
          <w:szCs w:val="32"/>
        </w:rPr>
        <w:t>ARTHROSCOPIC BANKART REPAIR PROTOCOL</w:t>
      </w:r>
    </w:p>
    <w:p w:rsidR="007F760A" w:rsidRDefault="007F760A"/>
    <w:p w:rsidR="007F760A" w:rsidRPr="00F341AA" w:rsidRDefault="007F760A" w:rsidP="00587D0B">
      <w:pPr>
        <w:rPr>
          <w:b/>
          <w:bCs/>
          <w:sz w:val="28"/>
          <w:szCs w:val="28"/>
        </w:rPr>
      </w:pPr>
      <w:r w:rsidRPr="00F341AA">
        <w:rPr>
          <w:b/>
          <w:bCs/>
          <w:sz w:val="28"/>
          <w:szCs w:val="28"/>
        </w:rPr>
        <w:t>Postop</w:t>
      </w:r>
    </w:p>
    <w:p w:rsidR="007F760A" w:rsidRPr="00587D0B" w:rsidRDefault="007F760A"/>
    <w:p w:rsidR="007F760A" w:rsidRPr="00587D0B" w:rsidRDefault="007F760A">
      <w:pPr>
        <w:rPr>
          <w:b/>
          <w:bCs/>
        </w:rPr>
      </w:pPr>
      <w:r w:rsidRPr="00587D0B">
        <w:rPr>
          <w:b/>
          <w:bCs/>
        </w:rPr>
        <w:t>0-2 Weeks</w:t>
      </w:r>
      <w:r w:rsidRPr="00587D0B">
        <w:rPr>
          <w:b/>
          <w:bCs/>
        </w:rPr>
        <w:tab/>
      </w:r>
      <w:r w:rsidRPr="00587D0B">
        <w:rPr>
          <w:b/>
          <w:bCs/>
        </w:rPr>
        <w:tab/>
        <w:t>Immobilization with sling/swathe on at all times, except bathing</w:t>
      </w:r>
    </w:p>
    <w:p w:rsidR="007F760A" w:rsidRDefault="007F760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ROM limits to:</w:t>
      </w:r>
      <w:r w:rsidRPr="00587D0B">
        <w:rPr>
          <w:b/>
          <w:bCs/>
        </w:rPr>
        <w:t xml:space="preserve">  90</w:t>
      </w:r>
      <w:r>
        <w:rPr>
          <w:b/>
          <w:bCs/>
        </w:rPr>
        <w:t>°</w:t>
      </w:r>
      <w:r w:rsidRPr="00587D0B">
        <w:rPr>
          <w:b/>
          <w:bCs/>
        </w:rPr>
        <w:t xml:space="preserve"> flexion, 45</w:t>
      </w:r>
      <w:r>
        <w:rPr>
          <w:b/>
          <w:bCs/>
        </w:rPr>
        <w:t>°</w:t>
      </w:r>
      <w:r w:rsidRPr="00587D0B">
        <w:rPr>
          <w:b/>
          <w:bCs/>
        </w:rPr>
        <w:t xml:space="preserve"> abduction, 0</w:t>
      </w:r>
      <w:r>
        <w:rPr>
          <w:b/>
          <w:bCs/>
        </w:rPr>
        <w:t xml:space="preserve">° external rotation, </w:t>
      </w:r>
    </w:p>
    <w:p w:rsidR="007F760A" w:rsidRPr="00587D0B" w:rsidRDefault="007F760A" w:rsidP="00F341AA">
      <w:pPr>
        <w:ind w:left="1440" w:firstLine="720"/>
        <w:rPr>
          <w:b/>
          <w:bCs/>
        </w:rPr>
      </w:pPr>
      <w:r>
        <w:rPr>
          <w:b/>
          <w:bCs/>
        </w:rPr>
        <w:t xml:space="preserve">20° </w:t>
      </w:r>
      <w:r w:rsidRPr="00587D0B">
        <w:rPr>
          <w:b/>
          <w:bCs/>
        </w:rPr>
        <w:t>extension</w:t>
      </w:r>
    </w:p>
    <w:p w:rsidR="007F760A" w:rsidRPr="00587D0B" w:rsidRDefault="007F760A" w:rsidP="00587D0B">
      <w:pPr>
        <w:numPr>
          <w:ilvl w:val="0"/>
          <w:numId w:val="1"/>
        </w:numPr>
      </w:pPr>
      <w:r w:rsidRPr="00587D0B">
        <w:t>Elbow and wrist AROM 3x/day minimum</w:t>
      </w:r>
    </w:p>
    <w:p w:rsidR="007F760A" w:rsidRPr="00587D0B" w:rsidRDefault="007F760A" w:rsidP="00587D0B">
      <w:pPr>
        <w:numPr>
          <w:ilvl w:val="0"/>
          <w:numId w:val="1"/>
        </w:numPr>
        <w:tabs>
          <w:tab w:val="clear" w:pos="2520"/>
        </w:tabs>
        <w:jc w:val="both"/>
      </w:pPr>
      <w:proofErr w:type="spellStart"/>
      <w:r w:rsidRPr="00587D0B">
        <w:t>Cryocuff</w:t>
      </w:r>
      <w:proofErr w:type="spellEnd"/>
      <w:r w:rsidRPr="00587D0B">
        <w:t>/ice for pain</w:t>
      </w:r>
    </w:p>
    <w:p w:rsidR="007F760A" w:rsidRPr="00587D0B" w:rsidRDefault="007F760A" w:rsidP="00587D0B">
      <w:pPr>
        <w:ind w:left="2160" w:hanging="2160"/>
        <w:jc w:val="both"/>
        <w:rPr>
          <w:b/>
          <w:bCs/>
        </w:rPr>
      </w:pPr>
    </w:p>
    <w:p w:rsidR="007F760A" w:rsidRDefault="007F760A" w:rsidP="00587D0B">
      <w:pPr>
        <w:ind w:left="2160" w:hanging="2160"/>
        <w:jc w:val="both"/>
        <w:rPr>
          <w:b/>
          <w:bCs/>
        </w:rPr>
      </w:pPr>
      <w:r w:rsidRPr="00587D0B">
        <w:rPr>
          <w:b/>
          <w:bCs/>
        </w:rPr>
        <w:t>2-6 Weeks</w:t>
      </w:r>
      <w:r w:rsidRPr="00587D0B">
        <w:rPr>
          <w:b/>
          <w:bCs/>
        </w:rPr>
        <w:tab/>
        <w:t>Sling must be worn while at school, in crowds, riding in a car, and while sleeping.  ROM limits to:  90</w:t>
      </w:r>
      <w:r>
        <w:rPr>
          <w:b/>
          <w:bCs/>
        </w:rPr>
        <w:t>°</w:t>
      </w:r>
      <w:r w:rsidRPr="00587D0B">
        <w:rPr>
          <w:b/>
          <w:bCs/>
        </w:rPr>
        <w:t xml:space="preserve"> flexion, 90</w:t>
      </w:r>
      <w:r>
        <w:rPr>
          <w:b/>
          <w:bCs/>
        </w:rPr>
        <w:t>°</w:t>
      </w:r>
      <w:r w:rsidRPr="00587D0B">
        <w:rPr>
          <w:b/>
          <w:bCs/>
        </w:rPr>
        <w:t xml:space="preserve"> pure abduction, </w:t>
      </w:r>
    </w:p>
    <w:p w:rsidR="007F760A" w:rsidRPr="00587D0B" w:rsidRDefault="007F760A" w:rsidP="00F341AA">
      <w:pPr>
        <w:ind w:left="2160"/>
        <w:jc w:val="both"/>
        <w:rPr>
          <w:b/>
          <w:bCs/>
        </w:rPr>
      </w:pPr>
      <w:r w:rsidRPr="00587D0B">
        <w:rPr>
          <w:b/>
          <w:bCs/>
        </w:rPr>
        <w:t>30</w:t>
      </w:r>
      <w:r>
        <w:rPr>
          <w:b/>
          <w:bCs/>
        </w:rPr>
        <w:t>°</w:t>
      </w:r>
      <w:r w:rsidRPr="00587D0B">
        <w:rPr>
          <w:b/>
          <w:bCs/>
        </w:rPr>
        <w:t xml:space="preserve"> external rotation at side, 20</w:t>
      </w:r>
      <w:r>
        <w:rPr>
          <w:b/>
          <w:bCs/>
        </w:rPr>
        <w:t>°</w:t>
      </w:r>
      <w:r w:rsidRPr="00587D0B">
        <w:rPr>
          <w:b/>
          <w:bCs/>
        </w:rPr>
        <w:t xml:space="preserve"> extension</w:t>
      </w:r>
    </w:p>
    <w:p w:rsidR="007F760A" w:rsidRPr="00587D0B" w:rsidRDefault="007F760A" w:rsidP="00587D0B">
      <w:pPr>
        <w:ind w:left="2160" w:hanging="2160"/>
        <w:jc w:val="both"/>
      </w:pPr>
      <w:r w:rsidRPr="00587D0B">
        <w:rPr>
          <w:b/>
          <w:bCs/>
        </w:rPr>
        <w:tab/>
      </w:r>
      <w:r w:rsidRPr="00587D0B">
        <w:t>1.  PROM and AAROM (wand pulley) within pain tolerance and limits</w:t>
      </w:r>
    </w:p>
    <w:p w:rsidR="007F760A" w:rsidRDefault="007F760A" w:rsidP="00587D0B">
      <w:pPr>
        <w:ind w:left="2160" w:hanging="2160"/>
        <w:jc w:val="both"/>
      </w:pPr>
      <w:r w:rsidRPr="00587D0B">
        <w:tab/>
        <w:t>2.  Gentle rotator cuff</w:t>
      </w:r>
      <w:r>
        <w:t xml:space="preserve"> strengthening</w:t>
      </w:r>
    </w:p>
    <w:p w:rsidR="007F760A" w:rsidRDefault="007F760A" w:rsidP="00587D0B">
      <w:pPr>
        <w:ind w:left="2160" w:hanging="2160"/>
        <w:jc w:val="both"/>
      </w:pPr>
      <w:r>
        <w:tab/>
        <w:t>3.  General soft tissue and joint mobilization</w:t>
      </w:r>
    </w:p>
    <w:p w:rsidR="007F760A" w:rsidRDefault="007F760A" w:rsidP="00587D0B">
      <w:pPr>
        <w:ind w:left="2160" w:hanging="2160"/>
        <w:jc w:val="both"/>
      </w:pPr>
      <w:r>
        <w:tab/>
        <w:t>4.  Modalities as indicated for pain or inflammation</w:t>
      </w:r>
    </w:p>
    <w:p w:rsidR="007F760A" w:rsidRDefault="007F760A" w:rsidP="00587D0B">
      <w:pPr>
        <w:ind w:left="2160" w:hanging="2160"/>
        <w:jc w:val="both"/>
      </w:pPr>
    </w:p>
    <w:p w:rsidR="007F760A" w:rsidRDefault="007F760A" w:rsidP="00587D0B">
      <w:pPr>
        <w:ind w:left="2160" w:hanging="2160"/>
        <w:jc w:val="both"/>
        <w:rPr>
          <w:b/>
          <w:bCs/>
        </w:rPr>
      </w:pPr>
      <w:r>
        <w:rPr>
          <w:b/>
          <w:bCs/>
        </w:rPr>
        <w:t>6-12 Weeks</w:t>
      </w:r>
      <w:r>
        <w:rPr>
          <w:b/>
          <w:bCs/>
        </w:rPr>
        <w:tab/>
        <w:t>Discontinue sling</w:t>
      </w:r>
    </w:p>
    <w:p w:rsidR="007F760A" w:rsidRDefault="007F760A" w:rsidP="0093078C">
      <w:pPr>
        <w:ind w:left="2160" w:hanging="2160"/>
        <w:rPr>
          <w:b/>
          <w:bCs/>
        </w:rPr>
      </w:pPr>
      <w:r>
        <w:rPr>
          <w:b/>
          <w:bCs/>
        </w:rPr>
        <w:tab/>
        <w:t>ROM limits to:  60° external rotation; full flexion, abduction, and extension</w:t>
      </w:r>
    </w:p>
    <w:p w:rsidR="007F760A" w:rsidRDefault="007F760A" w:rsidP="0093078C">
      <w:pPr>
        <w:numPr>
          <w:ilvl w:val="0"/>
          <w:numId w:val="2"/>
        </w:numPr>
      </w:pPr>
      <w:r>
        <w:t>Progress PROM and AROM as tolerated</w:t>
      </w:r>
    </w:p>
    <w:p w:rsidR="007F760A" w:rsidRDefault="007F760A" w:rsidP="0093078C">
      <w:pPr>
        <w:numPr>
          <w:ilvl w:val="0"/>
          <w:numId w:val="2"/>
        </w:numPr>
      </w:pPr>
      <w:r>
        <w:t>Joint mobilization for scapular and glenohumeral mobility</w:t>
      </w:r>
    </w:p>
    <w:p w:rsidR="007F760A" w:rsidRDefault="007F760A" w:rsidP="0093078C">
      <w:pPr>
        <w:numPr>
          <w:ilvl w:val="0"/>
          <w:numId w:val="2"/>
        </w:numPr>
      </w:pPr>
      <w:r>
        <w:t xml:space="preserve">Strengthening exercises for scapular stabilizers and rotator cuff within pain-free ranges.  May include </w:t>
      </w:r>
      <w:smartTag w:uri="urn:schemas-microsoft-com:office:smarttags" w:element="stockticker">
        <w:r w:rsidRPr="001C25E5">
          <w:t>PRE</w:t>
        </w:r>
      </w:smartTag>
      <w:r w:rsidRPr="001C25E5">
        <w:t>s, PNF,</w:t>
      </w:r>
      <w:r>
        <w:t xml:space="preserve"> and weight equipment.  Emphasis of strengthening on high reps and low weight, with postural awareness.  </w:t>
      </w:r>
    </w:p>
    <w:p w:rsidR="007F760A" w:rsidRDefault="007F760A" w:rsidP="0093078C">
      <w:pPr>
        <w:ind w:left="2160" w:hanging="2160"/>
      </w:pPr>
    </w:p>
    <w:p w:rsidR="007F760A" w:rsidRDefault="007F760A" w:rsidP="0093078C">
      <w:pPr>
        <w:ind w:left="2160" w:hanging="2160"/>
      </w:pPr>
      <w:r>
        <w:rPr>
          <w:b/>
          <w:bCs/>
        </w:rPr>
        <w:t>12-24 Weeks</w:t>
      </w:r>
      <w:r>
        <w:rPr>
          <w:b/>
          <w:bCs/>
        </w:rPr>
        <w:tab/>
      </w:r>
      <w:r>
        <w:t>1.  Range of motion-self-stretching program</w:t>
      </w:r>
    </w:p>
    <w:p w:rsidR="007F760A" w:rsidRDefault="007F760A" w:rsidP="0093078C">
      <w:pPr>
        <w:ind w:left="2160" w:hanging="2160"/>
      </w:pPr>
      <w:r>
        <w:rPr>
          <w:b/>
          <w:bCs/>
        </w:rPr>
        <w:tab/>
      </w:r>
      <w:r>
        <w:t>2.  Progress independent strengthening program</w:t>
      </w:r>
    </w:p>
    <w:p w:rsidR="007F760A" w:rsidRDefault="007F760A" w:rsidP="00D54ED9">
      <w:pPr>
        <w:ind w:left="2430" w:hanging="270"/>
      </w:pPr>
      <w:r>
        <w:t>3.  Reinforce postural awareness, quality of exercise technique, and</w:t>
      </w:r>
      <w:r w:rsidR="00D54ED9">
        <w:t xml:space="preserve"> </w:t>
      </w:r>
      <w:r>
        <w:t xml:space="preserve">proper </w:t>
      </w:r>
      <w:smartTag w:uri="urn:schemas-microsoft-com:office:smarttags" w:element="stockticker">
        <w:r>
          <w:t>PRE</w:t>
        </w:r>
      </w:smartTag>
      <w:r>
        <w:t xml:space="preserve"> progression</w:t>
      </w:r>
    </w:p>
    <w:p w:rsidR="007F760A" w:rsidRDefault="007F760A" w:rsidP="0093078C">
      <w:pPr>
        <w:ind w:left="2160" w:hanging="2520"/>
      </w:pPr>
      <w:r>
        <w:tab/>
        <w:t>4.  Coordination sports specific training to begin return to normal function</w:t>
      </w:r>
    </w:p>
    <w:p w:rsidR="007F760A" w:rsidRDefault="007F760A" w:rsidP="0093078C">
      <w:pPr>
        <w:ind w:left="2160" w:hanging="2520"/>
      </w:pPr>
    </w:p>
    <w:p w:rsidR="007F760A" w:rsidRPr="0093078C" w:rsidRDefault="007F760A" w:rsidP="0093078C">
      <w:pPr>
        <w:ind w:left="2160" w:hanging="2160"/>
      </w:pPr>
      <w:r w:rsidRPr="001C25E5">
        <w:rPr>
          <w:b/>
          <w:bCs/>
        </w:rPr>
        <w:t>9 Months</w:t>
      </w:r>
      <w:r>
        <w:rPr>
          <w:b/>
          <w:bCs/>
        </w:rPr>
        <w:tab/>
        <w:t>Possible return to full strength throwing and contact sport, depending on strength and physician assessment</w:t>
      </w:r>
    </w:p>
    <w:sectPr w:rsidR="007F760A" w:rsidRPr="0093078C" w:rsidSect="00991D0E">
      <w:headerReference w:type="default" r:id="rId7"/>
      <w:headerReference w:type="first" r:id="rId8"/>
      <w:pgSz w:w="12240" w:h="15840" w:code="1"/>
      <w:pgMar w:top="720" w:right="1440" w:bottom="72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60A" w:rsidRDefault="007F760A">
      <w:r>
        <w:separator/>
      </w:r>
    </w:p>
  </w:endnote>
  <w:endnote w:type="continuationSeparator" w:id="0">
    <w:p w:rsidR="007F760A" w:rsidRDefault="007F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60A" w:rsidRDefault="007F760A">
      <w:r>
        <w:separator/>
      </w:r>
    </w:p>
  </w:footnote>
  <w:footnote w:type="continuationSeparator" w:id="0">
    <w:p w:rsidR="007F760A" w:rsidRDefault="007F7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60A" w:rsidRDefault="00D54ED9" w:rsidP="00991D0E">
    <w:pPr>
      <w:pStyle w:val="Header"/>
      <w:tabs>
        <w:tab w:val="right" w:pos="10080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7pt;margin-top:-3.6pt;width:262.8pt;height:95.65pt;z-index:251660288" strokecolor="white">
          <v:textbox style="mso-next-textbox:#_x0000_s2049">
            <w:txbxContent>
              <w:p w:rsidR="007F760A" w:rsidRPr="00555F04" w:rsidRDefault="007F760A" w:rsidP="00991D0E">
                <w:pPr>
                  <w:jc w:val="right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 xml:space="preserve">OA </w:t>
                </w:r>
                <w:smartTag w:uri="urn:schemas-microsoft-com:office:smarttags" w:element="PlaceName">
                  <w:smartTag w:uri="urn:schemas-microsoft-com:office:smarttags" w:element="place">
                    <w:smartTag w:uri="urn:schemas-microsoft-com:office:smarttags" w:element="PlaceName">
                      <w:r w:rsidRPr="00555F04">
                        <w:rPr>
                          <w:b/>
                          <w:sz w:val="28"/>
                          <w:szCs w:val="28"/>
                        </w:rPr>
                        <w:t>Physical</w:t>
                      </w:r>
                    </w:smartTag>
                    <w:r w:rsidRPr="00555F04"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smartTag w:uri="urn:schemas-microsoft-com:office:smarttags" w:element="PlaceName">
                      <w:r w:rsidRPr="00555F04">
                        <w:rPr>
                          <w:b/>
                          <w:sz w:val="28"/>
                          <w:szCs w:val="28"/>
                        </w:rPr>
                        <w:t>Therapy</w:t>
                      </w:r>
                    </w:smartTag>
                    <w:r w:rsidRPr="00555F04"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smartTag w:uri="urn:schemas-microsoft-com:office:smarttags" w:element="PlaceType">
                      <w:r w:rsidRPr="00555F04">
                        <w:rPr>
                          <w:b/>
                          <w:sz w:val="28"/>
                          <w:szCs w:val="28"/>
                        </w:rPr>
                        <w:t>Center</w:t>
                      </w:r>
                    </w:smartTag>
                  </w:smartTag>
                </w:smartTag>
                <w:r>
                  <w:rPr>
                    <w:b/>
                    <w:sz w:val="28"/>
                    <w:szCs w:val="28"/>
                  </w:rPr>
                  <w:t xml:space="preserve"> </w:t>
                </w:r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City">
                  <w:smartTag w:uri="urn:schemas-microsoft-com:office:smarttags" w:element="place"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>Portland</w:t>
                    </w:r>
                  </w:smartTag>
                </w:smartTag>
                <w:r w:rsidRPr="00D66D70">
                  <w:rPr>
                    <w:bCs/>
                    <w:color w:val="000000"/>
                    <w:sz w:val="18"/>
                    <w:szCs w:val="18"/>
                  </w:rPr>
                  <w:t xml:space="preserve"> (207) 828-2121</w:t>
                </w:r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place">
                  <w:r w:rsidRPr="00D66D70">
                    <w:rPr>
                      <w:bCs/>
                      <w:color w:val="000000"/>
                      <w:sz w:val="18"/>
                      <w:szCs w:val="18"/>
                    </w:rPr>
                    <w:t>Saco</w:t>
                  </w:r>
                </w:smartTag>
                <w:r w:rsidRPr="00D66D70">
                  <w:rPr>
                    <w:bCs/>
                    <w:color w:val="000000"/>
                    <w:sz w:val="18"/>
                    <w:szCs w:val="18"/>
                  </w:rPr>
                  <w:t xml:space="preserve"> (207) 710-5504</w:t>
                </w:r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City">
                  <w:smartTag w:uri="urn:schemas-microsoft-com:office:smarttags" w:element="place"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>Windham</w:t>
                    </w:r>
                  </w:smartTag>
                </w:smartTag>
                <w:r w:rsidRPr="00D66D70">
                  <w:rPr>
                    <w:bCs/>
                    <w:color w:val="000000"/>
                    <w:sz w:val="18"/>
                    <w:szCs w:val="18"/>
                  </w:rPr>
                  <w:t xml:space="preserve"> (207) 553-7246</w:t>
                </w:r>
              </w:p>
              <w:p w:rsidR="007F760A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bCs/>
                        <w:color w:val="000000"/>
                        <w:sz w:val="18"/>
                        <w:szCs w:val="18"/>
                      </w:rPr>
                      <w:t>Brunswick</w:t>
                    </w:r>
                  </w:smartTag>
                </w:smartTag>
                <w:r>
                  <w:rPr>
                    <w:bCs/>
                    <w:color w:val="000000"/>
                    <w:sz w:val="18"/>
                    <w:szCs w:val="18"/>
                  </w:rPr>
                  <w:t xml:space="preserve"> (207) 798-4280</w:t>
                </w:r>
              </w:p>
              <w:p w:rsidR="007F760A" w:rsidRDefault="00D54ED9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hyperlink r:id="rId1" w:history="1">
                  <w:r w:rsidR="007F760A" w:rsidRPr="00662EC3">
                    <w:rPr>
                      <w:rStyle w:val="Hyperlink"/>
                      <w:bCs/>
                      <w:sz w:val="18"/>
                      <w:szCs w:val="18"/>
                    </w:rPr>
                    <w:t>www.orthoassociates.com</w:t>
                  </w:r>
                </w:hyperlink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bCs/>
                    <w:color w:val="000000"/>
                    <w:sz w:val="18"/>
                    <w:szCs w:val="18"/>
                  </w:rPr>
                  <w:t>1-800-439-0274</w:t>
                </w:r>
              </w:p>
              <w:p w:rsidR="007F760A" w:rsidRDefault="007F760A" w:rsidP="00991D0E">
                <w:pPr>
                  <w:jc w:val="right"/>
                </w:pPr>
              </w:p>
            </w:txbxContent>
          </v:textbox>
        </v:shape>
      </w:pict>
    </w:r>
    <w:r>
      <w:rPr>
        <w:color w:val="999999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1.45pt;height:1in">
          <v:imagedata r:id="rId2" o:title=""/>
        </v:shape>
      </w:pict>
    </w:r>
  </w:p>
  <w:p w:rsidR="007F760A" w:rsidRDefault="007F760A" w:rsidP="00991D0E"/>
  <w:p w:rsidR="007F760A" w:rsidRDefault="007F760A" w:rsidP="00991D0E">
    <w:pPr>
      <w:pStyle w:val="Header"/>
    </w:pPr>
  </w:p>
  <w:p w:rsidR="007F760A" w:rsidRDefault="007F760A" w:rsidP="0090200C">
    <w:pPr>
      <w:pStyle w:val="Header"/>
    </w:pPr>
  </w:p>
  <w:p w:rsidR="007F760A" w:rsidRDefault="007F760A" w:rsidP="009020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60A" w:rsidRDefault="00D54ED9" w:rsidP="00991D0E">
    <w:pPr>
      <w:pStyle w:val="Header"/>
      <w:tabs>
        <w:tab w:val="right" w:pos="10080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4pt;margin-top:-3.6pt;width:265.8pt;height:95.65pt;z-index:251662336" strokecolor="white">
          <v:textbox style="mso-next-textbox:#_x0000_s2050">
            <w:txbxContent>
              <w:p w:rsidR="007F760A" w:rsidRPr="00555F04" w:rsidRDefault="007F760A" w:rsidP="00991D0E">
                <w:pPr>
                  <w:jc w:val="right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 xml:space="preserve">OA </w:t>
                </w:r>
                <w:r w:rsidRPr="00555F04">
                  <w:rPr>
                    <w:b/>
                    <w:sz w:val="28"/>
                    <w:szCs w:val="28"/>
                  </w:rPr>
                  <w:t>Physical Therapy Center</w:t>
                </w:r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City">
                  <w:smartTag w:uri="urn:schemas-microsoft-com:office:smarttags" w:element="place"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>Portland</w:t>
                    </w:r>
                  </w:smartTag>
                </w:smartTag>
                <w:r w:rsidRPr="00D66D70">
                  <w:rPr>
                    <w:bCs/>
                    <w:color w:val="000000"/>
                    <w:sz w:val="18"/>
                    <w:szCs w:val="18"/>
                  </w:rPr>
                  <w:t xml:space="preserve"> (207) 828-2121</w:t>
                </w:r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City">
                  <w:smartTag w:uri="urn:schemas-microsoft-com:office:smarttags" w:element="place"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>Saco</w:t>
                    </w:r>
                  </w:smartTag>
                </w:smartTag>
                <w:r w:rsidRPr="00D66D70">
                  <w:rPr>
                    <w:bCs/>
                    <w:color w:val="000000"/>
                    <w:sz w:val="18"/>
                    <w:szCs w:val="18"/>
                  </w:rPr>
                  <w:t xml:space="preserve"> (207) 710-5504</w:t>
                </w:r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City">
                  <w:smartTag w:uri="urn:schemas-microsoft-com:office:smarttags" w:element="place">
                    <w:r w:rsidRPr="00D66D70">
                      <w:rPr>
                        <w:bCs/>
                        <w:color w:val="000000"/>
                        <w:sz w:val="18"/>
                        <w:szCs w:val="18"/>
                      </w:rPr>
                      <w:t>Windham</w:t>
                    </w:r>
                  </w:smartTag>
                </w:smartTag>
                <w:r w:rsidRPr="00D66D70">
                  <w:rPr>
                    <w:bCs/>
                    <w:color w:val="000000"/>
                    <w:sz w:val="18"/>
                    <w:szCs w:val="18"/>
                  </w:rPr>
                  <w:t xml:space="preserve"> (207) 553-7246</w:t>
                </w:r>
              </w:p>
              <w:p w:rsidR="007F760A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bCs/>
                        <w:color w:val="000000"/>
                        <w:sz w:val="18"/>
                        <w:szCs w:val="18"/>
                      </w:rPr>
                      <w:t>Brunswick</w:t>
                    </w:r>
                  </w:smartTag>
                </w:smartTag>
                <w:r>
                  <w:rPr>
                    <w:bCs/>
                    <w:color w:val="000000"/>
                    <w:sz w:val="18"/>
                    <w:szCs w:val="18"/>
                  </w:rPr>
                  <w:t xml:space="preserve"> (207) 798-4280</w:t>
                </w:r>
              </w:p>
              <w:p w:rsidR="007F760A" w:rsidRDefault="00D54ED9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hyperlink r:id="rId1" w:history="1">
                  <w:r w:rsidR="007F760A" w:rsidRPr="00662EC3">
                    <w:rPr>
                      <w:rStyle w:val="Hyperlink"/>
                      <w:bCs/>
                      <w:sz w:val="18"/>
                      <w:szCs w:val="18"/>
                    </w:rPr>
                    <w:t>www.orthoassociates.com</w:t>
                  </w:r>
                </w:hyperlink>
              </w:p>
              <w:p w:rsidR="007F760A" w:rsidRPr="00D66D70" w:rsidRDefault="007F760A" w:rsidP="00991D0E">
                <w:pPr>
                  <w:jc w:val="right"/>
                  <w:rPr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bCs/>
                    <w:color w:val="000000"/>
                    <w:sz w:val="18"/>
                    <w:szCs w:val="18"/>
                  </w:rPr>
                  <w:t>1-800-439-0274</w:t>
                </w:r>
              </w:p>
              <w:p w:rsidR="007F760A" w:rsidRDefault="007F760A" w:rsidP="00991D0E">
                <w:pPr>
                  <w:jc w:val="right"/>
                </w:pP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5.95pt;height:65.3pt;visibility:visible;mso-wrap-style:square">
          <v:imagedata r:id="rId2" o:title=""/>
        </v:shape>
      </w:pict>
    </w:r>
  </w:p>
  <w:p w:rsidR="007F760A" w:rsidRDefault="007F760A" w:rsidP="00991D0E"/>
  <w:p w:rsidR="007F760A" w:rsidRDefault="007F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63A4"/>
    <w:multiLevelType w:val="hybridMultilevel"/>
    <w:tmpl w:val="14904B32"/>
    <w:lvl w:ilvl="0" w:tplc="10B0A88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" w15:restartNumberingAfterBreak="0">
    <w:nsid w:val="44484A2D"/>
    <w:multiLevelType w:val="hybridMultilevel"/>
    <w:tmpl w:val="4B6A91CA"/>
    <w:lvl w:ilvl="0" w:tplc="10B0A88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D0B"/>
    <w:rsid w:val="000B2C7B"/>
    <w:rsid w:val="0019123E"/>
    <w:rsid w:val="001C25E5"/>
    <w:rsid w:val="0027053A"/>
    <w:rsid w:val="00275D57"/>
    <w:rsid w:val="002D52D4"/>
    <w:rsid w:val="002F58C2"/>
    <w:rsid w:val="00344248"/>
    <w:rsid w:val="00395C81"/>
    <w:rsid w:val="00402D31"/>
    <w:rsid w:val="004E1030"/>
    <w:rsid w:val="00546260"/>
    <w:rsid w:val="00555F04"/>
    <w:rsid w:val="00566417"/>
    <w:rsid w:val="00587D0B"/>
    <w:rsid w:val="00612B71"/>
    <w:rsid w:val="00662EC3"/>
    <w:rsid w:val="007A227F"/>
    <w:rsid w:val="007C36FE"/>
    <w:rsid w:val="007F760A"/>
    <w:rsid w:val="008A4516"/>
    <w:rsid w:val="008A63BB"/>
    <w:rsid w:val="0090200C"/>
    <w:rsid w:val="0093078C"/>
    <w:rsid w:val="00991D0E"/>
    <w:rsid w:val="009A4074"/>
    <w:rsid w:val="00A607A5"/>
    <w:rsid w:val="00AF50AA"/>
    <w:rsid w:val="00B07C35"/>
    <w:rsid w:val="00B43DE8"/>
    <w:rsid w:val="00BD25E6"/>
    <w:rsid w:val="00C445DC"/>
    <w:rsid w:val="00C71530"/>
    <w:rsid w:val="00C84CE7"/>
    <w:rsid w:val="00CE796A"/>
    <w:rsid w:val="00D54ED9"/>
    <w:rsid w:val="00D66D70"/>
    <w:rsid w:val="00DF69C4"/>
    <w:rsid w:val="00E50E91"/>
    <w:rsid w:val="00E81798"/>
    <w:rsid w:val="00ED137F"/>
    <w:rsid w:val="00F341AA"/>
    <w:rsid w:val="00F9418A"/>
    <w:rsid w:val="00FB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ockticker"/>
  <w:shapeDefaults>
    <o:shapedefaults v:ext="edit" spidmax="2055"/>
    <o:shapelayout v:ext="edit">
      <o:idmap v:ext="edit" data="1"/>
    </o:shapelayout>
  </w:shapeDefaults>
  <w:decimalSymbol w:val="."/>
  <w:listSeparator w:val=","/>
  <w14:docId w14:val="18E59D69"/>
  <w15:docId w15:val="{80BC36CD-3F70-4738-A82F-4553AE1D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D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45D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36FE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445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36FE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C445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36FE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9A4074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C36FE"/>
    <w:rPr>
      <w:rFonts w:cs="Times New Roman"/>
      <w:sz w:val="24"/>
    </w:rPr>
  </w:style>
  <w:style w:type="character" w:customStyle="1" w:styleId="CharChar1">
    <w:name w:val="Char Char1"/>
    <w:uiPriority w:val="99"/>
    <w:rsid w:val="00991D0E"/>
    <w:rPr>
      <w:sz w:val="24"/>
      <w:lang w:val="en-US" w:eastAsia="en-US"/>
    </w:rPr>
  </w:style>
  <w:style w:type="character" w:styleId="Hyperlink">
    <w:name w:val="Hyperlink"/>
    <w:basedOn w:val="DefaultParagraphFont"/>
    <w:uiPriority w:val="99"/>
    <w:rsid w:val="00991D0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orthoassociates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orthoassoci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ARTHROSCOPIC BANKART REPAIR PROTOCOL</vt:lpstr>
    </vt:vector>
  </TitlesOfParts>
  <Company>Orthopaedic Associates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ARTHROSCOPIC BANKART REPAIR PROTOCOL</dc:title>
  <dc:subject/>
  <dc:creator>Stan Skolfield</dc:creator>
  <cp:keywords/>
  <dc:description/>
  <cp:lastModifiedBy>Marie Galonski</cp:lastModifiedBy>
  <cp:revision>11</cp:revision>
  <cp:lastPrinted>2012-05-30T15:35:00Z</cp:lastPrinted>
  <dcterms:created xsi:type="dcterms:W3CDTF">2005-04-14T16:57:00Z</dcterms:created>
  <dcterms:modified xsi:type="dcterms:W3CDTF">2020-03-13T14:58:00Z</dcterms:modified>
</cp:coreProperties>
</file>